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9032" w14:textId="37688D3A" w:rsidR="00EA04D5" w:rsidRPr="00EA04D5" w:rsidRDefault="000B3E7A" w:rsidP="00EA04D5">
      <w:pPr>
        <w:ind w:left="-170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Технические характеристики</w:t>
      </w: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654"/>
      </w:tblGrid>
      <w:tr w:rsidR="00C36DEC" w:rsidRPr="00EA04D5" w14:paraId="4D53B91E" w14:textId="77777777" w:rsidTr="00C36DE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A358" w14:textId="77777777" w:rsidR="00C36DEC" w:rsidRPr="00EA04D5" w:rsidRDefault="00C36DEC" w:rsidP="00EA04D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C638C" w14:textId="332F4BA4" w:rsidR="00C36DEC" w:rsidRPr="00EA04D5" w:rsidRDefault="00C36DEC" w:rsidP="00EA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IT-PDU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C36DEC" w:rsidRPr="00EA04D5" w14:paraId="1D5DEC59" w14:textId="77777777" w:rsidTr="00C36DE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8F3D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A515" w14:textId="77777777" w:rsidR="00C36DEC" w:rsidRPr="00EA04D5" w:rsidRDefault="00C36DEC" w:rsidP="00EA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и управление по каждой фазе, измерение и управление по каждой розетке</w:t>
            </w:r>
          </w:p>
        </w:tc>
      </w:tr>
      <w:tr w:rsidR="00C36DEC" w:rsidRPr="00EA04D5" w14:paraId="0437A360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E461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 тип розеток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72CA" w14:textId="18FDE476" w:rsidR="00C36DEC" w:rsidRPr="00EA04D5" w:rsidRDefault="00C36DEC" w:rsidP="00EA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× С13, 6 × C19(кол-во согласовывается с заказчиком)</w:t>
            </w:r>
          </w:p>
        </w:tc>
      </w:tr>
      <w:tr w:rsidR="00C36DEC" w:rsidRPr="00EA04D5" w14:paraId="0EC6E117" w14:textId="77777777" w:rsidTr="00C36DE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543E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Номинальный ток, </w:t>
            </w:r>
            <w:proofErr w:type="gramStart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C87B" w14:textId="721A7C8D" w:rsidR="00C36DEC" w:rsidRPr="00EA04D5" w:rsidRDefault="00C36DEC" w:rsidP="00EA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32А/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для однофазного исполнения/ до 16А на каждую фазу для трехфазного исполнения</w:t>
            </w:r>
          </w:p>
        </w:tc>
      </w:tr>
      <w:tr w:rsidR="00C36DEC" w:rsidRPr="00EA04D5" w14:paraId="49DA27F4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F0FD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фаз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1485" w14:textId="77777777" w:rsidR="00C36DEC" w:rsidRPr="00EA04D5" w:rsidRDefault="00C36DEC" w:rsidP="00EA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или 1(согласовывается с заказчиком)</w:t>
            </w:r>
          </w:p>
        </w:tc>
      </w:tr>
      <w:tr w:rsidR="00C36DEC" w:rsidRPr="00EA04D5" w14:paraId="20ED11BC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9C5F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Длина, мм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C764" w14:textId="77777777" w:rsidR="00C36DEC" w:rsidRPr="00EA04D5" w:rsidRDefault="00C36DEC" w:rsidP="00EA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</w:t>
            </w:r>
          </w:p>
        </w:tc>
      </w:tr>
      <w:tr w:rsidR="00C36DEC" w:rsidRPr="00EA04D5" w14:paraId="57B761CA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1AEF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Высота, мм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EFAB" w14:textId="77777777" w:rsidR="00C36DEC" w:rsidRPr="00EA04D5" w:rsidRDefault="00C36DEC" w:rsidP="00EA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C36DEC" w:rsidRPr="00EA04D5" w14:paraId="5CA74E51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672A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шкафов высотой от, U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6EAA" w14:textId="77777777" w:rsidR="00C36DEC" w:rsidRPr="00EA04D5" w:rsidRDefault="00C36DEC" w:rsidP="00EA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C36DEC" w:rsidRPr="00EA04D5" w14:paraId="013D221C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731D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Глубина, мм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ECCC" w14:textId="77777777" w:rsidR="00C36DEC" w:rsidRPr="00EA04D5" w:rsidRDefault="00C36DEC" w:rsidP="00EA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C36DEC" w:rsidRPr="00EA04D5" w14:paraId="7AEC4E69" w14:textId="77777777" w:rsidTr="00C36DEC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310A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напряжение, 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7707" w14:textId="77777777" w:rsidR="00C36DEC" w:rsidRPr="00EA04D5" w:rsidRDefault="00C36DEC" w:rsidP="00EA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однофазного входного напряжения 200-240В переменного тока частотой 50/60 </w:t>
            </w:r>
            <w:proofErr w:type="gramStart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Гц  /</w:t>
            </w:r>
            <w:proofErr w:type="gramEnd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трёхфазного входного напряжения 200-400В переменного тока частотой 50/60 Гц</w:t>
            </w:r>
          </w:p>
        </w:tc>
      </w:tr>
      <w:tr w:rsidR="00C36DEC" w:rsidRPr="00EA04D5" w14:paraId="07AA045E" w14:textId="77777777" w:rsidTr="00C36DEC">
        <w:trPr>
          <w:trHeight w:val="6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108C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 подключаемой нагрузки, кВт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9C40" w14:textId="77777777" w:rsidR="00C36DEC" w:rsidRPr="00EA04D5" w:rsidRDefault="00C36DEC" w:rsidP="00EA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11,5 </w:t>
            </w:r>
            <w:proofErr w:type="spellStart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</w:t>
            </w:r>
            <w:proofErr w:type="spellEnd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UL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11,0 </w:t>
            </w:r>
            <w:proofErr w:type="spellStart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</w:t>
            </w:r>
            <w:proofErr w:type="spellEnd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IEC</w:t>
            </w:r>
          </w:p>
        </w:tc>
      </w:tr>
      <w:tr w:rsidR="00C36DEC" w:rsidRPr="00EA04D5" w14:paraId="1EF4AFDC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37B5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6223" w14:textId="77777777" w:rsidR="00C36DEC" w:rsidRPr="00EA04D5" w:rsidRDefault="00C36DEC" w:rsidP="00EA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вертикальный</w:t>
            </w:r>
          </w:p>
        </w:tc>
      </w:tr>
      <w:tr w:rsidR="00C36DEC" w:rsidRPr="00EA04D5" w14:paraId="5412ED58" w14:textId="77777777" w:rsidTr="00C36DE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47EA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ввода питания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6112" w14:textId="77777777" w:rsidR="00C36DEC" w:rsidRPr="00EA04D5" w:rsidRDefault="00C36DEC" w:rsidP="00EA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метра, с установленной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конце 5-ти контактной вилкой IEC60309 32А.</w:t>
            </w:r>
          </w:p>
        </w:tc>
      </w:tr>
      <w:tr w:rsidR="00C36DEC" w:rsidRPr="00EA04D5" w14:paraId="38369EF4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21E8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дисплей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BDDD" w14:textId="77777777" w:rsidR="00C36DEC" w:rsidRPr="00EA04D5" w:rsidRDefault="00C36DEC" w:rsidP="00EA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C36DEC" w:rsidRPr="00EA04D5" w14:paraId="7389541E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BE0D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Цифровые порты контроллера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4B59" w14:textId="77777777" w:rsidR="00C36DEC" w:rsidRPr="00EA04D5" w:rsidRDefault="00C36DEC" w:rsidP="00EA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2×RS-485</w:t>
            </w:r>
          </w:p>
        </w:tc>
      </w:tr>
      <w:tr w:rsidR="00C36DEC" w:rsidRPr="00EA04D5" w14:paraId="703C5B2C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0B57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Входы и выходы контроллера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8E36" w14:textId="77777777" w:rsidR="00C36DEC" w:rsidRPr="00EA04D5" w:rsidRDefault="00C36DEC" w:rsidP="00EA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4×сухие контакты </w:t>
            </w:r>
          </w:p>
        </w:tc>
      </w:tr>
      <w:tr w:rsidR="00C36DEC" w:rsidRPr="00EA04D5" w14:paraId="34AFE232" w14:textId="77777777" w:rsidTr="00C36DEC">
        <w:trPr>
          <w:trHeight w:val="21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919C" w14:textId="77777777" w:rsidR="00C36DEC" w:rsidRPr="00EA04D5" w:rsidRDefault="00C36DEC" w:rsidP="00EA04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F442" w14:textId="77777777" w:rsidR="00C36DEC" w:rsidRPr="00C654FF" w:rsidRDefault="00C36DEC" w:rsidP="00EA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помощи ЖК-дисплея и кнопок можно отслеживать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значения напряжения, тока, потребленной энергии,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мощности и температуры как на каждой фазе, так и на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отдельной розетке. Удаленное подключение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осуществляется через сетевой порт, локальное через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последовательный порт. Также существует возможность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подключения датчиков температуры и влажности через</w:t>
            </w:r>
            <w:r w:rsidRPr="00C6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отдельный порт.</w:t>
            </w:r>
          </w:p>
          <w:p w14:paraId="7BDB7706" w14:textId="7E998C56" w:rsidR="00C36DEC" w:rsidRDefault="00C36DEC" w:rsidP="00EA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при пропадании электропитания.</w:t>
            </w:r>
          </w:p>
          <w:p w14:paraId="572EAD01" w14:textId="09BA22E5" w:rsidR="00C36DEC" w:rsidRPr="00C36DEC" w:rsidRDefault="00C36DEC" w:rsidP="00C36DEC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DEC" w:rsidRPr="00EA04D5" w14:paraId="155E7A21" w14:textId="77777777" w:rsidTr="00C36DEC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D28C0" w14:textId="24310F94" w:rsidR="00C36DEC" w:rsidRPr="00EA04D5" w:rsidRDefault="00C36DEC" w:rsidP="00C36DEC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Поддерживаемые протоколы: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83852" w14:textId="77777777" w:rsidR="00C36DEC" w:rsidRDefault="00C36DEC" w:rsidP="00C3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SNMP – v2 мониторинг и управление с использованием сетевых SNMP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HTTP – графический безопасный </w:t>
            </w:r>
            <w:proofErr w:type="spellStart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TELNET – командная строка </w:t>
            </w:r>
          </w:p>
          <w:p w14:paraId="57757B54" w14:textId="77777777" w:rsidR="00C36DEC" w:rsidRDefault="00C36DEC" w:rsidP="00C3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proofErr w:type="spellStart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syslog</w:t>
            </w:r>
            <w:proofErr w:type="spellEnd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журналирование событий на сервере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</w:t>
            </w:r>
            <w:proofErr w:type="spellStart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ModbusTCP</w:t>
            </w:r>
            <w:proofErr w:type="spellEnd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протокол управления внешними модулями ввода-вывода / самим PDU (</w:t>
            </w:r>
            <w:r w:rsidRPr="00EA04D5">
              <w:rPr>
                <w:rFonts w:ascii="Times New Roman" w:eastAsia="Times New Roman" w:hAnsi="Times New Roman" w:cs="Times New Roman"/>
                <w:color w:val="4472C4"/>
                <w:lang w:eastAsia="ru-RU"/>
              </w:rPr>
              <w:t>у нас он реализовывается на 485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DHCP – автоматическое назначение IP-адресов</w:t>
            </w: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SSH – безопасная командная строка</w:t>
            </w:r>
          </w:p>
          <w:p w14:paraId="510921AD" w14:textId="77777777" w:rsidR="00C36DEC" w:rsidRDefault="00C36DEC" w:rsidP="00C3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Журналирование событий</w:t>
            </w:r>
          </w:p>
          <w:p w14:paraId="665DD3B8" w14:textId="77777777" w:rsidR="00C36DEC" w:rsidRDefault="00C36DEC" w:rsidP="00C3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Сбор и выдача статистики</w:t>
            </w:r>
          </w:p>
          <w:p w14:paraId="38902CEF" w14:textId="77777777" w:rsidR="00C36DEC" w:rsidRDefault="00C36DEC" w:rsidP="00C3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NTP – синхронизация с сервером</w:t>
            </w:r>
          </w:p>
          <w:p w14:paraId="2D50F1F1" w14:textId="0E18A6AB" w:rsidR="00C36DEC" w:rsidRPr="00EA04D5" w:rsidRDefault="00C36DEC" w:rsidP="00C3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защита от сбоев при обновлении ПО</w:t>
            </w:r>
          </w:p>
        </w:tc>
      </w:tr>
      <w:tr w:rsidR="00C36DEC" w:rsidRPr="00EA04D5" w14:paraId="2A85F5DE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96EC" w14:textId="77777777" w:rsidR="00C36DEC" w:rsidRPr="00EA04D5" w:rsidRDefault="00C36DEC" w:rsidP="00C3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</w:t>
            </w:r>
            <w:proofErr w:type="spellStart"/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пылевлагозащиты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1972" w14:textId="77777777" w:rsidR="00C36DEC" w:rsidRPr="00EA04D5" w:rsidRDefault="00C36DEC" w:rsidP="00C3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IP20</w:t>
            </w:r>
          </w:p>
        </w:tc>
      </w:tr>
      <w:tr w:rsidR="00C36DEC" w:rsidRPr="00EA04D5" w14:paraId="0B7547CB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1C1D" w14:textId="77777777" w:rsidR="00C36DEC" w:rsidRPr="00EA04D5" w:rsidRDefault="00C36DEC" w:rsidP="00C3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Масса, кг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4F203" w14:textId="77777777" w:rsidR="00C36DEC" w:rsidRPr="00EA04D5" w:rsidRDefault="00C36DEC" w:rsidP="00C3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</w:tr>
      <w:tr w:rsidR="00C36DEC" w:rsidRPr="00EA04D5" w14:paraId="5A6F1D15" w14:textId="77777777" w:rsidTr="00C36DE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42324" w14:textId="0B7E2BED" w:rsidR="00C36DEC" w:rsidRPr="00EA04D5" w:rsidRDefault="00C36DEC" w:rsidP="00C3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455DF" w14:textId="2FA0DE9F" w:rsidR="00C36DEC" w:rsidRPr="00EA04D5" w:rsidRDefault="00C36DEC" w:rsidP="00C3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Могут быть реализованы другие функции по требованию заказчика</w:t>
            </w:r>
          </w:p>
        </w:tc>
      </w:tr>
    </w:tbl>
    <w:p w14:paraId="7FE0D1A9" w14:textId="77777777" w:rsidR="003C5DD6" w:rsidRDefault="003C5DD6"/>
    <w:sectPr w:rsidR="003C5DD6" w:rsidSect="00EA04D5">
      <w:headerReference w:type="default" r:id="rId6"/>
      <w:footerReference w:type="default" r:id="rId7"/>
      <w:pgSz w:w="11906" w:h="16838"/>
      <w:pgMar w:top="1843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22EC" w14:textId="77777777" w:rsidR="00743207" w:rsidRDefault="00743207" w:rsidP="00AB78D7">
      <w:pPr>
        <w:spacing w:after="0" w:line="240" w:lineRule="auto"/>
      </w:pPr>
      <w:r>
        <w:separator/>
      </w:r>
    </w:p>
  </w:endnote>
  <w:endnote w:type="continuationSeparator" w:id="0">
    <w:p w14:paraId="664DB8D3" w14:textId="77777777" w:rsidR="00743207" w:rsidRDefault="00743207" w:rsidP="00AB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ABF1" w14:textId="0872EBE6" w:rsidR="00AB78D7" w:rsidRDefault="00AB78D7" w:rsidP="00AB78D7">
    <w:pPr>
      <w:pStyle w:val="a5"/>
      <w:ind w:left="-1701"/>
    </w:pPr>
    <w:r>
      <w:rPr>
        <w:noProof/>
      </w:rPr>
      <w:drawing>
        <wp:inline distT="0" distB="0" distL="0" distR="0" wp14:anchorId="3BD0993E" wp14:editId="5BD8EC09">
          <wp:extent cx="7534275" cy="733425"/>
          <wp:effectExtent l="0" t="0" r="9525" b="9525"/>
          <wp:docPr id="56" name="Рисунок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F951" w14:textId="77777777" w:rsidR="00743207" w:rsidRDefault="00743207" w:rsidP="00AB78D7">
      <w:pPr>
        <w:spacing w:after="0" w:line="240" w:lineRule="auto"/>
      </w:pPr>
      <w:r>
        <w:separator/>
      </w:r>
    </w:p>
  </w:footnote>
  <w:footnote w:type="continuationSeparator" w:id="0">
    <w:p w14:paraId="13A1824B" w14:textId="77777777" w:rsidR="00743207" w:rsidRDefault="00743207" w:rsidP="00AB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EEBA" w14:textId="0A3BD901" w:rsidR="00AB78D7" w:rsidRDefault="00AB78D7" w:rsidP="00AB78D7">
    <w:pPr>
      <w:pStyle w:val="a3"/>
      <w:ind w:left="-1701"/>
    </w:pPr>
    <w:r>
      <w:rPr>
        <w:noProof/>
      </w:rPr>
      <w:drawing>
        <wp:inline distT="0" distB="0" distL="0" distR="0" wp14:anchorId="3500B941" wp14:editId="66849A91">
          <wp:extent cx="7580335" cy="1091821"/>
          <wp:effectExtent l="0" t="0" r="1905" b="0"/>
          <wp:docPr id="55" name="Рисунок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655" cy="109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EA"/>
    <w:rsid w:val="000A5E71"/>
    <w:rsid w:val="000B3E7A"/>
    <w:rsid w:val="000C1F96"/>
    <w:rsid w:val="0011238A"/>
    <w:rsid w:val="00210447"/>
    <w:rsid w:val="003B173B"/>
    <w:rsid w:val="003C5DD6"/>
    <w:rsid w:val="00426081"/>
    <w:rsid w:val="0063368B"/>
    <w:rsid w:val="00673CDA"/>
    <w:rsid w:val="006C28A4"/>
    <w:rsid w:val="00743207"/>
    <w:rsid w:val="00A371E2"/>
    <w:rsid w:val="00AB78D7"/>
    <w:rsid w:val="00B06047"/>
    <w:rsid w:val="00BB2F2C"/>
    <w:rsid w:val="00C36DEC"/>
    <w:rsid w:val="00C654FF"/>
    <w:rsid w:val="00CF5CFB"/>
    <w:rsid w:val="00D778EA"/>
    <w:rsid w:val="00EA04D5"/>
    <w:rsid w:val="00F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C0467"/>
  <w15:chartTrackingRefBased/>
  <w15:docId w15:val="{183E568F-E4AC-4891-BB02-ECD84728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8D7"/>
  </w:style>
  <w:style w:type="paragraph" w:styleId="a5">
    <w:name w:val="footer"/>
    <w:basedOn w:val="a"/>
    <w:link w:val="a6"/>
    <w:uiPriority w:val="99"/>
    <w:unhideWhenUsed/>
    <w:rsid w:val="00AB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 Заур</dc:creator>
  <cp:keywords/>
  <dc:description/>
  <cp:lastModifiedBy>Бал Заур</cp:lastModifiedBy>
  <cp:revision>3</cp:revision>
  <cp:lastPrinted>2025-02-28T09:29:00Z</cp:lastPrinted>
  <dcterms:created xsi:type="dcterms:W3CDTF">2025-04-22T12:06:00Z</dcterms:created>
  <dcterms:modified xsi:type="dcterms:W3CDTF">2025-04-22T12:06:00Z</dcterms:modified>
</cp:coreProperties>
</file>